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HRVATSKI CRVENI KRIŽ -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GRADSKO DRUŠTVO CRVENOG KRIŽA CRIKVENICA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Crikvenica, 27.0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  <w:lang w:val="en-150"/>
        </w:rPr>
        <w:t>5</w:t>
      </w:r>
      <w:r>
        <w:rPr>
          <w:sz w:val="28"/>
          <w:szCs w:val="28"/>
        </w:rPr>
        <w:t>. godine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Z A P I S N I K</w:t>
      </w:r>
    </w:p>
    <w:p>
      <w:pPr>
        <w:pStyle w:val="Normal"/>
        <w:ind w:left="2124" w:firstLine="708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1</w:t>
      </w:r>
      <w:r>
        <w:rPr>
          <w:sz w:val="28"/>
          <w:szCs w:val="28"/>
        </w:rPr>
        <w:t xml:space="preserve">. sjednice Odbora </w:t>
      </w:r>
      <w:r>
        <w:rPr>
          <w:sz w:val="28"/>
          <w:szCs w:val="28"/>
          <w:lang w:val="en-150"/>
        </w:rPr>
        <w:t>10</w:t>
      </w:r>
      <w:r>
        <w:rPr>
          <w:sz w:val="28"/>
          <w:szCs w:val="28"/>
        </w:rPr>
        <w:t xml:space="preserve">. saziva GDCK Crikvenica, sazvane 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za ponedjeljak 27.01.2025. u sjedištu društva, na adresi Trg Stjepana Radića 2, Crikvenica u 18:00 sati.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Poziv s dnevnim redom i materijalima dostavljen je članovima Odbora mailom  srijedu 22.01.2025.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Sastanku su se odazvali: Željka Polonijo, Vlasta Matejčić, Lidija Babič, Marijana Mužević i Božica Magašić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Odsutni: Saša Tomaš i Loren Lelas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Zapisničar: Irena Gašparović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Predsjednica Željka Polonijo je otvorila sastanak, konstatirala da je prisutno 5 od 7 članova Odbora, što je natpolovična većina, te su sve odluke i zaključci pravovaljani.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Zatim je dala na glasanje predloženi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Dnevni red:</w:t>
      </w:r>
    </w:p>
    <w:p>
      <w:pPr>
        <w:pStyle w:val="Normal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en-150"/>
        </w:rPr>
        <w:t xml:space="preserve">1. Prihvaćanje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150" w:eastAsia="en-US" w:bidi="ar-SA"/>
        </w:rPr>
        <w:t>zapisnika s prethodne sjednice Odbora (u prilogu)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2. Odluka o utrošku donacije DCK PGŽ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3. Pravilnik o nabavi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4. Odluka o Povjerenstvu za Gradsko natjecanje mladih HCK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5. Web stranica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6. Razno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both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ZAKLJUČCI I ODLUKE: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AD 1.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J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ednoglasno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je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prihvaćen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zapisnik s prethodne sjednice Odbora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2.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D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onesena je odluka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o nabavci polovnog službenog vozila sukladno prijedlogu ravnateljice (učešće 6.000 eur – od toga 5.000 eur donacija DCK PGŽ i 1.000 eur vlastita sredstva, ostatak leasing na 3 godine – cijena do 13.000 eur), te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da se nabavkom novog automobila, odnosno istekom registracije krajem ožujka (ovisno o tome što bude prije), otpiše Passat u vlasništvu društva, te se zadužuje ravnateljica da ispita način zbrinjavanja automobila.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3.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Članovi Odbora su jednoglasno prihvatili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novi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Pravilnik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o nabavci roba i usluga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, čime je prestao vrijediti stari Pravilnik od 09.09.2021.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 xml:space="preserve">AD 4.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Članovi Odbora prihvatili su prijedlog o sastavu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Povjerenstv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a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za Gradsko natjecanje mladih u slijedećem sastavu: Željka Polonijo (predsjednica), prof. Ivana Hegedus-Crnčić, prof. Lucija Žic, Maja Gretić i Amra Ramić (članovi).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5.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 Članovi Odbora jednoglasno su prihvatili prijedlog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ravnateljice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i donijeli odluku o raskidu ugovora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s firmom Bluant koja je izradila web stranicu, zbog neispunjavanja obveza. Ravnateljica je dobila zadatak istražiti ponude za izradu nove web stranice.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567" w:top="1417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9060" cy="17462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2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style="position:absolute;margin-left:222.9pt;margin-top:0.05pt;width:7.7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d57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4645b9"/>
    <w:rPr/>
  </w:style>
  <w:style w:type="character" w:styleId="PodnojeChar" w:customStyle="1">
    <w:name w:val="Podnožje Char"/>
    <w:basedOn w:val="DefaultParagraphFont"/>
    <w:link w:val="Podnoje"/>
    <w:qFormat/>
    <w:rsid w:val="0030441d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4645b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82799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PodnojeChar"/>
    <w:rsid w:val="0030441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BD6F6-4DF2-4007-A717-3876A723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LibreOffice/7.1.0.3$Windows_X86_64 LibreOffice_project/f6099ecf3d29644b5008cc8f48f42f4a40986e4c</Application>
  <AppVersion>15.0000</AppVersion>
  <Pages>2</Pages>
  <Words>323</Words>
  <Characters>1817</Characters>
  <CharactersWithSpaces>2127</CharactersWithSpaces>
  <Paragraphs>25</Paragraphs>
  <Company>HRVATSKI CRVENI KRIŽ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GDCK CRIKVENICA</dc:creator>
  <dc:description/>
  <dc:language>en-US</dc:language>
  <cp:lastModifiedBy/>
  <cp:lastPrinted>2024-11-20T08:34:43Z</cp:lastPrinted>
  <dcterms:modified xsi:type="dcterms:W3CDTF">2025-11-21T09:23:01Z</dcterms:modified>
  <cp:revision>78</cp:revision>
  <dc:subject/>
  <dc:title>HRVATSKI CRVENI KRIŽ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